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89" w:rsidRDefault="007C2AE5">
      <w:pPr>
        <w:rPr>
          <w:rFonts w:cstheme="minorBidi"/>
          <w:snapToGrid w:val="0"/>
        </w:rPr>
      </w:pPr>
      <w:r w:rsidRPr="007C2AE5">
        <w:rPr>
          <w:rFonts w:cstheme="minorBidi" w:hint="eastAsia"/>
          <w:snapToGrid w:val="0"/>
        </w:rPr>
        <w:t>第</w:t>
      </w:r>
      <w:r>
        <w:rPr>
          <w:rFonts w:cstheme="minorBidi" w:hint="eastAsia"/>
          <w:snapToGrid w:val="0"/>
        </w:rPr>
        <w:t>１２</w:t>
      </w:r>
      <w:r w:rsidRPr="007C2AE5">
        <w:rPr>
          <w:rFonts w:cstheme="minorBidi" w:hint="eastAsia"/>
          <w:snapToGrid w:val="0"/>
        </w:rPr>
        <w:t>号様式（第</w:t>
      </w:r>
      <w:r>
        <w:rPr>
          <w:rFonts w:cstheme="minorBidi" w:hint="eastAsia"/>
          <w:snapToGrid w:val="0"/>
        </w:rPr>
        <w:t>１０</w:t>
      </w:r>
      <w:r w:rsidRPr="007C2AE5">
        <w:rPr>
          <w:rFonts w:cstheme="minorBidi" w:hint="eastAsia"/>
          <w:snapToGrid w:val="0"/>
        </w:rPr>
        <w:t>条関係）</w:t>
      </w:r>
    </w:p>
    <w:p w:rsidR="007C2AE5" w:rsidRDefault="007C2AE5">
      <w:pPr>
        <w:rPr>
          <w:rFonts w:cstheme="minorBidi"/>
          <w:snapToGrid w:val="0"/>
        </w:rPr>
      </w:pPr>
    </w:p>
    <w:p w:rsidR="00BB5D89" w:rsidRDefault="00CF2531">
      <w:pPr>
        <w:jc w:val="center"/>
        <w:rPr>
          <w:rFonts w:cstheme="minorBidi"/>
          <w:snapToGrid w:val="0"/>
        </w:rPr>
      </w:pPr>
      <w:r>
        <w:rPr>
          <w:rFonts w:hint="eastAsia"/>
          <w:snapToGrid w:val="0"/>
        </w:rPr>
        <w:t>地　位　の　承　継　届　出　書</w:t>
      </w:r>
    </w:p>
    <w:p w:rsidR="00BB5D89" w:rsidRDefault="00CF2531">
      <w:pPr>
        <w:spacing w:before="240" w:after="240"/>
        <w:jc w:val="right"/>
        <w:rPr>
          <w:rFonts w:cstheme="minorBidi"/>
          <w:snapToGrid w:val="0"/>
        </w:rPr>
      </w:pPr>
      <w:r>
        <w:rPr>
          <w:rFonts w:hint="eastAsia"/>
          <w:snapToGrid w:val="0"/>
        </w:rPr>
        <w:t xml:space="preserve">年　　月　　日　　</w:t>
      </w:r>
    </w:p>
    <w:p w:rsidR="00BB5D89" w:rsidRDefault="00CF2531">
      <w:pPr>
        <w:rPr>
          <w:rFonts w:cstheme="minorBidi"/>
          <w:snapToGrid w:val="0"/>
        </w:rPr>
      </w:pPr>
      <w:r>
        <w:rPr>
          <w:rFonts w:hint="eastAsia"/>
          <w:snapToGrid w:val="0"/>
        </w:rPr>
        <w:t xml:space="preserve">　　　杉並区長あて</w:t>
      </w:r>
    </w:p>
    <w:p w:rsidR="00BB5D89" w:rsidRDefault="00CF2531">
      <w:pPr>
        <w:spacing w:before="240"/>
        <w:jc w:val="right"/>
        <w:rPr>
          <w:rFonts w:cstheme="minorBidi"/>
          <w:snapToGrid w:val="0"/>
        </w:rPr>
      </w:pPr>
      <w:r>
        <w:rPr>
          <w:rFonts w:hint="eastAsia"/>
          <w:snapToGrid w:val="0"/>
        </w:rPr>
        <w:t xml:space="preserve">承継者　住　所　　　　　　　　　　　</w:t>
      </w:r>
    </w:p>
    <w:p w:rsidR="00BB5D89" w:rsidRDefault="00167D56">
      <w:pPr>
        <w:jc w:val="right"/>
        <w:rPr>
          <w:rFonts w:cstheme="minorBidi"/>
          <w:snapToGrid w:val="0"/>
        </w:rPr>
      </w:pPr>
      <w:r>
        <w:rPr>
          <w:rFonts w:hint="eastAsia"/>
          <w:snapToGrid w:val="0"/>
        </w:rPr>
        <w:t xml:space="preserve">氏　名　</w:t>
      </w:r>
      <w:r w:rsidR="00C64B82">
        <w:rPr>
          <w:rFonts w:hint="eastAsia"/>
          <w:snapToGrid w:val="0"/>
        </w:rPr>
        <w:t xml:space="preserve">　</w:t>
      </w:r>
      <w:bookmarkStart w:id="0" w:name="_GoBack"/>
      <w:bookmarkEnd w:id="0"/>
      <w:r>
        <w:rPr>
          <w:rFonts w:hint="eastAsia"/>
          <w:snapToGrid w:val="0"/>
        </w:rPr>
        <w:t xml:space="preserve">　　　　　</w:t>
      </w:r>
      <w:r w:rsidR="00CF2531">
        <w:rPr>
          <w:rFonts w:hint="eastAsia"/>
          <w:snapToGrid w:val="0"/>
        </w:rPr>
        <w:t xml:space="preserve">　</w:t>
      </w:r>
      <w:r w:rsidR="00D26399">
        <w:rPr>
          <w:rFonts w:hint="eastAsia"/>
          <w:snapToGrid w:val="0"/>
        </w:rPr>
        <w:t xml:space="preserve">　</w:t>
      </w:r>
      <w:r w:rsidR="00CF2531">
        <w:rPr>
          <w:rFonts w:hint="eastAsia"/>
          <w:snapToGrid w:val="0"/>
          <w:vanish/>
        </w:rPr>
        <w:t>印</w:t>
      </w:r>
      <w:r w:rsidR="00CF2531">
        <w:rPr>
          <w:rFonts w:hint="eastAsia"/>
          <w:snapToGrid w:val="0"/>
        </w:rPr>
        <w:t xml:space="preserve">　　</w:t>
      </w:r>
    </w:p>
    <w:p w:rsidR="00BB5D89" w:rsidRDefault="00CF2531">
      <w:pPr>
        <w:spacing w:before="240" w:after="240" w:line="460" w:lineRule="exact"/>
        <w:ind w:left="210"/>
        <w:rPr>
          <w:rFonts w:cstheme="minorBidi"/>
          <w:snapToGrid w:val="0"/>
        </w:rPr>
      </w:pPr>
      <w:r>
        <w:rPr>
          <w:rFonts w:hint="eastAsia"/>
          <w:snapToGrid w:val="0"/>
        </w:rPr>
        <w:t xml:space="preserve">　都市計画法第</w:t>
      </w:r>
      <w:r>
        <w:rPr>
          <w:snapToGrid w:val="0"/>
        </w:rPr>
        <w:t>44</w:t>
      </w:r>
      <w:r>
        <w:rPr>
          <w:rFonts w:hint="eastAsia"/>
          <w:snapToGrid w:val="0"/>
        </w:rPr>
        <w:t>条の規定による地位の承継をしたので、杉並区都市計画法開発行為等の規制に係る施行細則第</w:t>
      </w:r>
      <w:r>
        <w:rPr>
          <w:snapToGrid w:val="0"/>
        </w:rPr>
        <w:t>10</w:t>
      </w:r>
      <w:r>
        <w:rPr>
          <w:rFonts w:hint="eastAsia"/>
          <w:snapToGrid w:val="0"/>
        </w:rPr>
        <w:t>条の規定により、下記のとおり届け出ます。</w:t>
      </w:r>
    </w:p>
    <w:p w:rsidR="00BB5D89" w:rsidRDefault="00CF2531">
      <w:pPr>
        <w:spacing w:after="240"/>
        <w:jc w:val="center"/>
        <w:rPr>
          <w:rFonts w:cstheme="minorBidi"/>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5250"/>
      </w:tblGrid>
      <w:tr w:rsidR="00BB5D89">
        <w:trPr>
          <w:trHeight w:hRule="exact" w:val="1000"/>
        </w:trPr>
        <w:tc>
          <w:tcPr>
            <w:tcW w:w="420" w:type="dxa"/>
            <w:tcBorders>
              <w:right w:val="nil"/>
            </w:tcBorders>
            <w:vAlign w:val="center"/>
          </w:tcPr>
          <w:p w:rsidR="00BB5D89" w:rsidRDefault="00CF2531">
            <w:pPr>
              <w:jc w:val="center"/>
              <w:rPr>
                <w:rFonts w:cstheme="minorBidi"/>
                <w:snapToGrid w:val="0"/>
              </w:rPr>
            </w:pPr>
            <w:r>
              <w:rPr>
                <w:rFonts w:hint="eastAsia"/>
                <w:snapToGrid w:val="0"/>
              </w:rPr>
              <w:t>１</w:t>
            </w:r>
          </w:p>
        </w:tc>
        <w:tc>
          <w:tcPr>
            <w:tcW w:w="2310" w:type="dxa"/>
            <w:tcBorders>
              <w:left w:val="nil"/>
            </w:tcBorders>
            <w:vAlign w:val="center"/>
          </w:tcPr>
          <w:p w:rsidR="00BB5D89" w:rsidRDefault="00CF2531">
            <w:pPr>
              <w:jc w:val="distribute"/>
              <w:rPr>
                <w:rFonts w:cstheme="minorBidi"/>
                <w:snapToGrid w:val="0"/>
              </w:rPr>
            </w:pPr>
            <w:r>
              <w:rPr>
                <w:rFonts w:hint="eastAsia"/>
                <w:snapToGrid w:val="0"/>
              </w:rPr>
              <w:t>開発行為許可番号</w:t>
            </w:r>
            <w:r>
              <w:rPr>
                <w:rFonts w:cstheme="minorBidi"/>
                <w:snapToGrid w:val="0"/>
              </w:rPr>
              <w:br/>
            </w:r>
            <w:r>
              <w:rPr>
                <w:rFonts w:hint="eastAsia"/>
                <w:snapToGrid w:val="0"/>
              </w:rPr>
              <w:t>及び年月日</w:t>
            </w:r>
          </w:p>
        </w:tc>
        <w:tc>
          <w:tcPr>
            <w:tcW w:w="5250" w:type="dxa"/>
            <w:vAlign w:val="center"/>
          </w:tcPr>
          <w:p w:rsidR="00BB5D89" w:rsidRDefault="00CF2531">
            <w:pPr>
              <w:rPr>
                <w:rFonts w:cstheme="minorBidi"/>
                <w:snapToGrid w:val="0"/>
              </w:rPr>
            </w:pPr>
            <w:r>
              <w:rPr>
                <w:rFonts w:hint="eastAsia"/>
                <w:snapToGrid w:val="0"/>
              </w:rPr>
              <w:t xml:space="preserve">　　　　　　年　　　月　　　日　　第　　　　　号</w:t>
            </w:r>
          </w:p>
        </w:tc>
      </w:tr>
      <w:tr w:rsidR="00BB5D89">
        <w:trPr>
          <w:trHeight w:hRule="exact" w:val="1000"/>
        </w:trPr>
        <w:tc>
          <w:tcPr>
            <w:tcW w:w="420" w:type="dxa"/>
            <w:tcBorders>
              <w:right w:val="nil"/>
            </w:tcBorders>
            <w:vAlign w:val="center"/>
          </w:tcPr>
          <w:p w:rsidR="00BB5D89" w:rsidRDefault="00CF2531">
            <w:pPr>
              <w:jc w:val="center"/>
              <w:rPr>
                <w:rFonts w:cstheme="minorBidi"/>
                <w:snapToGrid w:val="0"/>
              </w:rPr>
            </w:pPr>
            <w:r>
              <w:rPr>
                <w:rFonts w:hint="eastAsia"/>
                <w:snapToGrid w:val="0"/>
              </w:rPr>
              <w:t>２</w:t>
            </w:r>
          </w:p>
        </w:tc>
        <w:tc>
          <w:tcPr>
            <w:tcW w:w="2310" w:type="dxa"/>
            <w:tcBorders>
              <w:left w:val="nil"/>
            </w:tcBorders>
            <w:vAlign w:val="center"/>
          </w:tcPr>
          <w:p w:rsidR="00BB5D89" w:rsidRDefault="00CF2531">
            <w:pPr>
              <w:jc w:val="distribute"/>
              <w:rPr>
                <w:rFonts w:cstheme="minorBidi"/>
                <w:snapToGrid w:val="0"/>
              </w:rPr>
            </w:pPr>
            <w:r>
              <w:rPr>
                <w:rFonts w:hint="eastAsia"/>
                <w:snapToGrid w:val="0"/>
              </w:rPr>
              <w:t>開発区域に含まれる</w:t>
            </w:r>
            <w:r>
              <w:rPr>
                <w:rFonts w:cstheme="minorBidi"/>
                <w:snapToGrid w:val="0"/>
              </w:rPr>
              <w:br/>
            </w:r>
            <w:r>
              <w:rPr>
                <w:rFonts w:hint="eastAsia"/>
                <w:snapToGrid w:val="0"/>
              </w:rPr>
              <w:t>地域の名称</w:t>
            </w:r>
          </w:p>
        </w:tc>
        <w:tc>
          <w:tcPr>
            <w:tcW w:w="5250" w:type="dxa"/>
            <w:vAlign w:val="center"/>
          </w:tcPr>
          <w:p w:rsidR="00BB5D89" w:rsidRDefault="00BB5D89">
            <w:pPr>
              <w:rPr>
                <w:rFonts w:cstheme="minorBidi"/>
                <w:snapToGrid w:val="0"/>
              </w:rPr>
            </w:pPr>
          </w:p>
        </w:tc>
      </w:tr>
      <w:tr w:rsidR="00BB5D89">
        <w:trPr>
          <w:trHeight w:hRule="exact" w:val="1000"/>
        </w:trPr>
        <w:tc>
          <w:tcPr>
            <w:tcW w:w="420" w:type="dxa"/>
            <w:tcBorders>
              <w:right w:val="nil"/>
            </w:tcBorders>
            <w:vAlign w:val="center"/>
          </w:tcPr>
          <w:p w:rsidR="00BB5D89" w:rsidRDefault="00CF2531">
            <w:pPr>
              <w:jc w:val="center"/>
              <w:rPr>
                <w:rFonts w:cstheme="minorBidi"/>
                <w:snapToGrid w:val="0"/>
              </w:rPr>
            </w:pPr>
            <w:r>
              <w:rPr>
                <w:rFonts w:hint="eastAsia"/>
                <w:snapToGrid w:val="0"/>
              </w:rPr>
              <w:t>３</w:t>
            </w:r>
          </w:p>
        </w:tc>
        <w:tc>
          <w:tcPr>
            <w:tcW w:w="2310" w:type="dxa"/>
            <w:tcBorders>
              <w:left w:val="nil"/>
            </w:tcBorders>
            <w:vAlign w:val="center"/>
          </w:tcPr>
          <w:p w:rsidR="00BB5D89" w:rsidRDefault="00CF2531">
            <w:pPr>
              <w:jc w:val="distribute"/>
              <w:rPr>
                <w:rFonts w:cstheme="minorBidi"/>
                <w:snapToGrid w:val="0"/>
              </w:rPr>
            </w:pPr>
            <w:r>
              <w:rPr>
                <w:rFonts w:hint="eastAsia"/>
                <w:snapToGrid w:val="0"/>
              </w:rPr>
              <w:t>被承継人の</w:t>
            </w:r>
            <w:r>
              <w:rPr>
                <w:rFonts w:cstheme="minorBidi"/>
                <w:snapToGrid w:val="0"/>
              </w:rPr>
              <w:br/>
            </w:r>
            <w:r>
              <w:rPr>
                <w:rFonts w:hint="eastAsia"/>
                <w:snapToGrid w:val="0"/>
              </w:rPr>
              <w:t>住所・氏名</w:t>
            </w:r>
          </w:p>
        </w:tc>
        <w:tc>
          <w:tcPr>
            <w:tcW w:w="5250" w:type="dxa"/>
            <w:vAlign w:val="center"/>
          </w:tcPr>
          <w:p w:rsidR="00BB5D89" w:rsidRDefault="00BB5D89">
            <w:pPr>
              <w:rPr>
                <w:rFonts w:cstheme="minorBidi"/>
                <w:snapToGrid w:val="0"/>
              </w:rPr>
            </w:pPr>
          </w:p>
        </w:tc>
      </w:tr>
      <w:tr w:rsidR="00BB5D89">
        <w:trPr>
          <w:trHeight w:hRule="exact" w:val="1000"/>
        </w:trPr>
        <w:tc>
          <w:tcPr>
            <w:tcW w:w="420" w:type="dxa"/>
            <w:tcBorders>
              <w:right w:val="nil"/>
            </w:tcBorders>
            <w:vAlign w:val="center"/>
          </w:tcPr>
          <w:p w:rsidR="00BB5D89" w:rsidRDefault="00CF2531">
            <w:pPr>
              <w:jc w:val="center"/>
              <w:rPr>
                <w:rFonts w:cstheme="minorBidi"/>
                <w:snapToGrid w:val="0"/>
              </w:rPr>
            </w:pPr>
            <w:r>
              <w:rPr>
                <w:rFonts w:hint="eastAsia"/>
                <w:snapToGrid w:val="0"/>
              </w:rPr>
              <w:t>４</w:t>
            </w:r>
          </w:p>
        </w:tc>
        <w:tc>
          <w:tcPr>
            <w:tcW w:w="2310" w:type="dxa"/>
            <w:tcBorders>
              <w:left w:val="nil"/>
            </w:tcBorders>
            <w:vAlign w:val="center"/>
          </w:tcPr>
          <w:p w:rsidR="00BB5D89" w:rsidRDefault="00CF2531">
            <w:pPr>
              <w:jc w:val="distribute"/>
              <w:rPr>
                <w:rFonts w:cstheme="minorBidi"/>
                <w:snapToGrid w:val="0"/>
              </w:rPr>
            </w:pPr>
            <w:r>
              <w:rPr>
                <w:rFonts w:hint="eastAsia"/>
                <w:snapToGrid w:val="0"/>
              </w:rPr>
              <w:t>承継年月日</w:t>
            </w:r>
          </w:p>
        </w:tc>
        <w:tc>
          <w:tcPr>
            <w:tcW w:w="5250" w:type="dxa"/>
            <w:vAlign w:val="center"/>
          </w:tcPr>
          <w:p w:rsidR="00BB5D89" w:rsidRDefault="00CF2531">
            <w:pPr>
              <w:rPr>
                <w:rFonts w:cstheme="minorBidi"/>
                <w:snapToGrid w:val="0"/>
              </w:rPr>
            </w:pPr>
            <w:r>
              <w:rPr>
                <w:rFonts w:hint="eastAsia"/>
                <w:snapToGrid w:val="0"/>
              </w:rPr>
              <w:t xml:space="preserve">　　　　　　年　　　月　　　日</w:t>
            </w:r>
          </w:p>
        </w:tc>
      </w:tr>
      <w:tr w:rsidR="00BB5D89">
        <w:trPr>
          <w:trHeight w:hRule="exact" w:val="1000"/>
        </w:trPr>
        <w:tc>
          <w:tcPr>
            <w:tcW w:w="420" w:type="dxa"/>
            <w:tcBorders>
              <w:right w:val="nil"/>
            </w:tcBorders>
            <w:vAlign w:val="center"/>
          </w:tcPr>
          <w:p w:rsidR="00BB5D89" w:rsidRDefault="00CF2531">
            <w:pPr>
              <w:jc w:val="center"/>
              <w:rPr>
                <w:rFonts w:cstheme="minorBidi"/>
                <w:snapToGrid w:val="0"/>
              </w:rPr>
            </w:pPr>
            <w:r>
              <w:rPr>
                <w:rFonts w:hint="eastAsia"/>
                <w:snapToGrid w:val="0"/>
              </w:rPr>
              <w:t>５</w:t>
            </w:r>
          </w:p>
        </w:tc>
        <w:tc>
          <w:tcPr>
            <w:tcW w:w="2310" w:type="dxa"/>
            <w:tcBorders>
              <w:left w:val="nil"/>
            </w:tcBorders>
            <w:vAlign w:val="center"/>
          </w:tcPr>
          <w:p w:rsidR="00BB5D89" w:rsidRDefault="00CF2531">
            <w:pPr>
              <w:jc w:val="distribute"/>
              <w:rPr>
                <w:rFonts w:cstheme="minorBidi"/>
                <w:snapToGrid w:val="0"/>
              </w:rPr>
            </w:pPr>
            <w:r>
              <w:rPr>
                <w:rFonts w:hint="eastAsia"/>
                <w:snapToGrid w:val="0"/>
              </w:rPr>
              <w:t>承継の理由</w:t>
            </w:r>
          </w:p>
        </w:tc>
        <w:tc>
          <w:tcPr>
            <w:tcW w:w="5250" w:type="dxa"/>
            <w:vAlign w:val="center"/>
          </w:tcPr>
          <w:p w:rsidR="00BB5D89" w:rsidRDefault="00BB5D89">
            <w:pPr>
              <w:rPr>
                <w:rFonts w:cstheme="minorBidi"/>
                <w:snapToGrid w:val="0"/>
              </w:rPr>
            </w:pPr>
          </w:p>
        </w:tc>
      </w:tr>
    </w:tbl>
    <w:p w:rsidR="00BB5D89" w:rsidRDefault="00CF2531">
      <w:pPr>
        <w:ind w:left="210"/>
        <w:rPr>
          <w:rFonts w:cstheme="minorBidi"/>
          <w:snapToGrid w:val="0"/>
        </w:rPr>
      </w:pPr>
      <w:r>
        <w:rPr>
          <w:rFonts w:hint="eastAsia"/>
          <w:snapToGrid w:val="0"/>
        </w:rPr>
        <w:t>備考</w:t>
      </w:r>
    </w:p>
    <w:p w:rsidR="00CF2531" w:rsidRDefault="00CF2531">
      <w:pPr>
        <w:ind w:left="210"/>
        <w:rPr>
          <w:rFonts w:cstheme="minorBidi"/>
          <w:snapToGrid w:val="0"/>
        </w:rPr>
      </w:pPr>
      <w:r>
        <w:rPr>
          <w:rFonts w:hint="eastAsia"/>
          <w:snapToGrid w:val="0"/>
        </w:rPr>
        <w:t xml:space="preserve">　戸籍謄本、法人の登記事項証明書その他適法に承継したことを証明する書類を添付すること。</w:t>
      </w:r>
    </w:p>
    <w:sectPr w:rsidR="00CF253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31" w:rsidRDefault="00CF2531">
      <w:r>
        <w:separator/>
      </w:r>
    </w:p>
  </w:endnote>
  <w:endnote w:type="continuationSeparator" w:id="0">
    <w:p w:rsidR="00CF2531" w:rsidRDefault="00CF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31" w:rsidRDefault="00CF2531">
      <w:r>
        <w:separator/>
      </w:r>
    </w:p>
  </w:footnote>
  <w:footnote w:type="continuationSeparator" w:id="0">
    <w:p w:rsidR="00CF2531" w:rsidRDefault="00CF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958"/>
  <w:doNotHyphenateCaps/>
  <w:drawingGridHorizontalSpacing w:val="105"/>
  <w:drawingGridVerticalSpacing w:val="210"/>
  <w:displayHorizontalDrawingGridEvery w:val="4"/>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5ABC"/>
    <w:rsid w:val="00167D56"/>
    <w:rsid w:val="00305ABC"/>
    <w:rsid w:val="007C2AE5"/>
    <w:rsid w:val="00BB5D89"/>
    <w:rsid w:val="00C64B82"/>
    <w:rsid w:val="00CF2531"/>
    <w:rsid w:val="00D2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690749A"/>
  <w14:defaultImageDpi w14:val="0"/>
  <w15:docId w15:val="{807AD22C-6A61-44C6-9D63-3C423F3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商品システム開発部</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yamada-amane</cp:lastModifiedBy>
  <cp:revision>6</cp:revision>
  <cp:lastPrinted>1999-11-19T05:42:00Z</cp:lastPrinted>
  <dcterms:created xsi:type="dcterms:W3CDTF">2020-12-22T06:04:00Z</dcterms:created>
  <dcterms:modified xsi:type="dcterms:W3CDTF">2022-09-27T02:24:00Z</dcterms:modified>
</cp:coreProperties>
</file>